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4D968" w14:textId="77777777" w:rsidR="00BA2553" w:rsidRDefault="00F568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Example Role Outlines</w:t>
      </w:r>
    </w:p>
    <w:p w14:paraId="2C04D969" w14:textId="77777777" w:rsidR="00BA2553" w:rsidRDefault="00BA25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32E1CE0" w14:textId="77777777" w:rsidR="00205AF8" w:rsidRPr="00205AF8" w:rsidRDefault="00205AF8" w:rsidP="00205AF8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205AF8">
        <w:rPr>
          <w:rFonts w:ascii="Calibri" w:hAnsi="Calibri" w:cs="Calibri"/>
          <w:sz w:val="28"/>
          <w:szCs w:val="28"/>
        </w:rPr>
        <w:t xml:space="preserve">This role outline is an </w:t>
      </w:r>
      <w:r w:rsidRPr="00205AF8">
        <w:rPr>
          <w:rFonts w:ascii="Calibri" w:hAnsi="Calibri" w:cs="Calibri"/>
          <w:b/>
          <w:sz w:val="28"/>
          <w:szCs w:val="28"/>
        </w:rPr>
        <w:t>example only</w:t>
      </w:r>
      <w:r w:rsidRPr="00205AF8">
        <w:rPr>
          <w:rFonts w:ascii="Calibri" w:hAnsi="Calibri" w:cs="Calibri"/>
          <w:sz w:val="28"/>
          <w:szCs w:val="28"/>
        </w:rPr>
        <w:t xml:space="preserve"> and needs to be adapted to each local situation.  </w:t>
      </w:r>
    </w:p>
    <w:p w14:paraId="0B167E6B" w14:textId="77777777" w:rsidR="00205AF8" w:rsidRPr="00205AF8" w:rsidRDefault="00205AF8" w:rsidP="00205AF8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14:paraId="78FC7575" w14:textId="77777777" w:rsidR="00205AF8" w:rsidRPr="00205AF8" w:rsidRDefault="00205AF8" w:rsidP="00205AF8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205AF8">
        <w:rPr>
          <w:rFonts w:ascii="Calibri" w:hAnsi="Calibri" w:cs="Calibri"/>
          <w:sz w:val="28"/>
          <w:szCs w:val="28"/>
        </w:rPr>
        <w:t>NOTE – as an example role is adapted for each local situation you will need to reassess if the DBS and training requirements remain the same.</w:t>
      </w:r>
    </w:p>
    <w:p w14:paraId="2C04D96B" w14:textId="77777777" w:rsidR="00BA2553" w:rsidRDefault="00BA2553">
      <w:pPr>
        <w:spacing w:after="0" w:line="240" w:lineRule="auto"/>
        <w:rPr>
          <w:b/>
          <w:sz w:val="28"/>
          <w:szCs w:val="28"/>
        </w:rPr>
      </w:pPr>
    </w:p>
    <w:tbl>
      <w:tblPr>
        <w:tblStyle w:val="a"/>
        <w:tblW w:w="15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4955"/>
        <w:gridCol w:w="1276"/>
        <w:gridCol w:w="1417"/>
        <w:gridCol w:w="1712"/>
        <w:gridCol w:w="2880"/>
      </w:tblGrid>
      <w:tr w:rsidR="00BA2553" w14:paraId="2C04D973" w14:textId="77777777" w:rsidTr="00205AF8">
        <w:tc>
          <w:tcPr>
            <w:tcW w:w="1560" w:type="dxa"/>
            <w:vAlign w:val="center"/>
          </w:tcPr>
          <w:p w14:paraId="2C04D96C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Role </w:t>
            </w:r>
          </w:p>
        </w:tc>
        <w:tc>
          <w:tcPr>
            <w:tcW w:w="1560" w:type="dxa"/>
            <w:vAlign w:val="center"/>
          </w:tcPr>
          <w:p w14:paraId="2C04D96D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Responsible to </w:t>
            </w:r>
          </w:p>
        </w:tc>
        <w:tc>
          <w:tcPr>
            <w:tcW w:w="4955" w:type="dxa"/>
            <w:vAlign w:val="center"/>
          </w:tcPr>
          <w:p w14:paraId="2C04D96E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Duties</w:t>
            </w:r>
          </w:p>
        </w:tc>
        <w:tc>
          <w:tcPr>
            <w:tcW w:w="1276" w:type="dxa"/>
            <w:vAlign w:val="center"/>
          </w:tcPr>
          <w:p w14:paraId="2C04D96F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DBS</w:t>
            </w:r>
          </w:p>
        </w:tc>
        <w:tc>
          <w:tcPr>
            <w:tcW w:w="1417" w:type="dxa"/>
            <w:vAlign w:val="center"/>
          </w:tcPr>
          <w:p w14:paraId="2C04D970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Workforce</w:t>
            </w:r>
          </w:p>
        </w:tc>
        <w:tc>
          <w:tcPr>
            <w:tcW w:w="1712" w:type="dxa"/>
            <w:vAlign w:val="center"/>
          </w:tcPr>
          <w:p w14:paraId="2C04D971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Training </w:t>
            </w:r>
          </w:p>
        </w:tc>
        <w:tc>
          <w:tcPr>
            <w:tcW w:w="2880" w:type="dxa"/>
            <w:vAlign w:val="center"/>
          </w:tcPr>
          <w:p w14:paraId="2C04D972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Forms Required </w:t>
            </w:r>
          </w:p>
        </w:tc>
      </w:tr>
      <w:tr w:rsidR="00BA2553" w14:paraId="2C04D9FB" w14:textId="77777777" w:rsidTr="00205AF8">
        <w:tc>
          <w:tcPr>
            <w:tcW w:w="1560" w:type="dxa"/>
          </w:tcPr>
          <w:p w14:paraId="2C04D9E3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>Church Treasurer</w:t>
            </w:r>
          </w:p>
        </w:tc>
        <w:tc>
          <w:tcPr>
            <w:tcW w:w="1560" w:type="dxa"/>
          </w:tcPr>
          <w:p w14:paraId="2C04D9E4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Church Council </w:t>
            </w:r>
          </w:p>
        </w:tc>
        <w:tc>
          <w:tcPr>
            <w:tcW w:w="4955" w:type="dxa"/>
          </w:tcPr>
          <w:p w14:paraId="2C04D9E5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provide the Church Council with details of all income and expenditure for the year to date in time for its meetings to aid decision making.</w:t>
            </w:r>
          </w:p>
          <w:p w14:paraId="2C04D9E6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bank the cash, cheques, and all other items of a financial nature.</w:t>
            </w:r>
          </w:p>
          <w:p w14:paraId="2C04D9E7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bank the offerings at Sunday services, and other services where appropriate.</w:t>
            </w:r>
          </w:p>
          <w:p w14:paraId="2C04D9E8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prepare and have countersigned cheques for payment of goods and services provided to the church.</w:t>
            </w:r>
          </w:p>
          <w:p w14:paraId="2C04D9E9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pay all bills e.g., utilities and general running expenses.</w:t>
            </w:r>
          </w:p>
          <w:p w14:paraId="2C04D9EA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ensure the assessment payment is made.</w:t>
            </w:r>
          </w:p>
          <w:p w14:paraId="2C04D9EB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ensure all the church organisations with independent banking submit their accounts for annual examination.</w:t>
            </w:r>
          </w:p>
          <w:p w14:paraId="2C04D9EC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maintain accurate church accounts and prepare the end of year financial accounts, submitting these for examination</w:t>
            </w:r>
          </w:p>
          <w:p w14:paraId="2C04D9ED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lastRenderedPageBreak/>
              <w:t>To ensure the annual financial schedules are examined, approved by the church council and passed to the Circuit Treasurer</w:t>
            </w:r>
          </w:p>
          <w:p w14:paraId="2C04D9EE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 To plan and prepare an annual budget for the church council to approve, including advising on the Reserves Policy</w:t>
            </w:r>
          </w:p>
          <w:p w14:paraId="2C04D9EF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file the accounting information/books/invoices/cheques and paying in stubs away for retention for 6 years</w:t>
            </w:r>
          </w:p>
          <w:p w14:paraId="2C04D9F0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attend the Circuit Meeting as a representative of the Church</w:t>
            </w:r>
          </w:p>
          <w:p w14:paraId="2C04D9F1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attend the Church Council meetings</w:t>
            </w:r>
          </w:p>
          <w:p w14:paraId="2C04D9F2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support the Property Stewards and Leadership Team with financial information to help decision-making regarding management of the church premises and the church’s mission as agreed by Church Council.</w:t>
            </w:r>
          </w:p>
          <w:p w14:paraId="2C04D9F3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summarise receipts, including the Sunday collection envelopes by envelope number, and pass to the Gift Aid Coordinator</w:t>
            </w:r>
          </w:p>
          <w:p w14:paraId="2C04D9F4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share pastoral concerns that arise through this role with the Minister and/or leader/s</w:t>
            </w:r>
          </w:p>
          <w:p w14:paraId="2C04D9F5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>Notify the Safeguarding Officer or Minister of any safeguarding issues.</w:t>
            </w:r>
          </w:p>
        </w:tc>
        <w:tc>
          <w:tcPr>
            <w:tcW w:w="1276" w:type="dxa"/>
          </w:tcPr>
          <w:p w14:paraId="2C04D9F6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lastRenderedPageBreak/>
              <w:t xml:space="preserve">As a Trustee the treasurer is eligible for an Enhanced DBS check.   </w:t>
            </w:r>
          </w:p>
        </w:tc>
        <w:tc>
          <w:tcPr>
            <w:tcW w:w="1417" w:type="dxa"/>
          </w:tcPr>
          <w:p w14:paraId="2C04D9F7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Adult and child </w:t>
            </w:r>
          </w:p>
        </w:tc>
        <w:tc>
          <w:tcPr>
            <w:tcW w:w="1712" w:type="dxa"/>
          </w:tcPr>
          <w:p w14:paraId="2C04D9F8" w14:textId="77777777" w:rsidR="00BA2553" w:rsidRDefault="00BA2553">
            <w:pPr>
              <w:rPr>
                <w:i/>
              </w:rPr>
            </w:pPr>
          </w:p>
        </w:tc>
        <w:tc>
          <w:tcPr>
            <w:tcW w:w="2880" w:type="dxa"/>
          </w:tcPr>
          <w:p w14:paraId="2C04D9F9" w14:textId="77777777" w:rsidR="00BA2553" w:rsidRDefault="00F56812">
            <w:pPr>
              <w:rPr>
                <w:b/>
                <w:i/>
              </w:rPr>
            </w:pPr>
            <w:r>
              <w:rPr>
                <w:b/>
                <w:i/>
              </w:rPr>
              <w:t>Volunteer Application Form</w:t>
            </w:r>
          </w:p>
          <w:p w14:paraId="2C04D9FA" w14:textId="77777777" w:rsidR="00BA2553" w:rsidRDefault="00205AF8">
            <w:pPr>
              <w:rPr>
                <w:b/>
                <w:i/>
              </w:rPr>
            </w:pPr>
            <w:hyperlink r:id="rId8">
              <w:r w:rsidR="00F56812">
                <w:rPr>
                  <w:i/>
                  <w:color w:val="0563C1"/>
                  <w:u w:val="single"/>
                </w:rPr>
                <w:t>www.methodist.org.uk/safeguarding/safer-recruitment/safer-recruitment-forms/volunteer-application-form/</w:t>
              </w:r>
            </w:hyperlink>
          </w:p>
        </w:tc>
      </w:tr>
    </w:tbl>
    <w:p w14:paraId="2C04DBA4" w14:textId="77777777" w:rsidR="00BA2553" w:rsidRDefault="00BA2553"/>
    <w:sectPr w:rsidR="00BA2553">
      <w:headerReference w:type="default" r:id="rId9"/>
      <w:footerReference w:type="default" r:id="rId10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04DBAD" w14:textId="77777777" w:rsidR="00F56812" w:rsidRDefault="00F56812">
      <w:pPr>
        <w:spacing w:after="0" w:line="240" w:lineRule="auto"/>
      </w:pPr>
      <w:r>
        <w:separator/>
      </w:r>
    </w:p>
  </w:endnote>
  <w:endnote w:type="continuationSeparator" w:id="0">
    <w:p w14:paraId="2C04DBAF" w14:textId="77777777" w:rsidR="00F56812" w:rsidRDefault="00F56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A09F6D50-5163-471C-A2FD-B852CCF16D1F}"/>
    <w:embedBold r:id="rId2" w:fontKey="{9FC09DC8-251B-4B2E-A332-8E292C99931B}"/>
    <w:embedItalic r:id="rId3" w:fontKey="{32A055B1-6EF4-4CE1-A338-0161A1F490C5}"/>
    <w:embedBoldItalic r:id="rId4" w:fontKey="{5812B1EF-3BB1-4D26-B42B-C6B54F5BCC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E7B71936-FAFC-479A-9AD9-E77A6FBF62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6D9AD47-3CA9-4954-B9CB-50BABC9CBC96}"/>
    <w:embedBold r:id="rId7" w:fontKey="{D815C98A-7B84-4E87-B93C-33452C41F1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554EEB8-72A6-4D3B-BF4C-396DA901D0D8}"/>
    <w:embedItalic r:id="rId9" w:fontKey="{A6296D21-C386-4CBA-B4E6-11BF5B6648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E7E665C-E759-451B-A9E0-A667876E23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7" w14:textId="4DA71013" w:rsidR="00BA2553" w:rsidRDefault="00F568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C04DBA8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4DBA9" w14:textId="77777777" w:rsidR="00F56812" w:rsidRDefault="00F56812">
      <w:pPr>
        <w:spacing w:after="0" w:line="240" w:lineRule="auto"/>
      </w:pPr>
      <w:r>
        <w:separator/>
      </w:r>
    </w:p>
  </w:footnote>
  <w:footnote w:type="continuationSeparator" w:id="0">
    <w:p w14:paraId="2C04DBAB" w14:textId="77777777" w:rsidR="00F56812" w:rsidRDefault="00F56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6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6C1C8A"/>
    <w:multiLevelType w:val="multilevel"/>
    <w:tmpl w:val="4412CBE4"/>
    <w:lvl w:ilvl="0">
      <w:numFmt w:val="bullet"/>
      <w:lvlText w:val="-"/>
      <w:lvlJc w:val="left"/>
      <w:pPr>
        <w:ind w:left="4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366FF7"/>
    <w:multiLevelType w:val="multilevel"/>
    <w:tmpl w:val="3AA0991C"/>
    <w:lvl w:ilvl="0"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182B6C"/>
    <w:multiLevelType w:val="multilevel"/>
    <w:tmpl w:val="1EC03350"/>
    <w:lvl w:ilvl="0">
      <w:numFmt w:val="bullet"/>
      <w:lvlText w:val="-"/>
      <w:lvlJc w:val="left"/>
      <w:pPr>
        <w:ind w:left="78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7B48D1"/>
    <w:multiLevelType w:val="multilevel"/>
    <w:tmpl w:val="9F306838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143552"/>
    <w:multiLevelType w:val="multilevel"/>
    <w:tmpl w:val="8C5C0A66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6008142">
    <w:abstractNumId w:val="4"/>
  </w:num>
  <w:num w:numId="2" w16cid:durableId="1167861280">
    <w:abstractNumId w:val="1"/>
  </w:num>
  <w:num w:numId="3" w16cid:durableId="1816330843">
    <w:abstractNumId w:val="0"/>
  </w:num>
  <w:num w:numId="4" w16cid:durableId="1884755238">
    <w:abstractNumId w:val="3"/>
  </w:num>
  <w:num w:numId="5" w16cid:durableId="715206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53"/>
    <w:rsid w:val="00205AF8"/>
    <w:rsid w:val="00260EF1"/>
    <w:rsid w:val="00BA2553"/>
    <w:rsid w:val="00F31BD4"/>
    <w:rsid w:val="00F5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4D968"/>
  <w15:docId w15:val="{3A3E1713-6E59-4204-8556-F68566DF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rima" w:eastAsia="Ebrima" w:hAnsi="Ebrima" w:cs="Ebrima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7B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A5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52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1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42"/>
  </w:style>
  <w:style w:type="paragraph" w:styleId="Footer">
    <w:name w:val="footer"/>
    <w:basedOn w:val="Normal"/>
    <w:link w:val="Foot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4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hodist.org.uk/safeguarding/safer-recruitment/safer-recruitment-forms/volunteer-application-for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6GkDCpxbSoq3YpGdergFBo2/w==">CgMxLjA4AHIhMUx6M0xsa0VncmxERGRudGIxRVJTSkkydnhBZW8tN0VF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2015</Characters>
  <Application>Microsoft Office Word</Application>
  <DocSecurity>0</DocSecurity>
  <Lines>16</Lines>
  <Paragraphs>4</Paragraphs>
  <ScaleCrop>false</ScaleCrop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Godfrey</dc:creator>
  <cp:lastModifiedBy>Jenny Prior</cp:lastModifiedBy>
  <cp:revision>2</cp:revision>
  <dcterms:created xsi:type="dcterms:W3CDTF">2024-06-04T16:11:00Z</dcterms:created>
  <dcterms:modified xsi:type="dcterms:W3CDTF">2024-06-04T16:11:00Z</dcterms:modified>
</cp:coreProperties>
</file>